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-645"/>
        <w:tblW w:w="15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60"/>
        <w:gridCol w:w="1297"/>
        <w:gridCol w:w="1217"/>
        <w:gridCol w:w="1337"/>
        <w:gridCol w:w="739"/>
        <w:gridCol w:w="599"/>
        <w:gridCol w:w="600"/>
        <w:gridCol w:w="580"/>
        <w:gridCol w:w="1080"/>
        <w:gridCol w:w="1400"/>
        <w:gridCol w:w="31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附件1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2020年新疆能源职业技术学院社会公开招聘工作人员岗位设置一览表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内设机构名称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8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族别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基础教研部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体育教育、运动训练、休闲体育、体能训练、体育表演等相关专业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管理工程系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旅游管理、旅游管理与服务教育、酒店管理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管理工程系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会展经济与管理、社会学、社会工作、社区管理与服务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管理工程系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财务管理、会计学、审计学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管理工程系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8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计算机、计算机科学与技术、通信技术、网络工程、电子科学与技术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能源与机械工程系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机械工程、机械设计制造及其自动化、机械电子工程、工业设计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能源与机械工程系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电气工程及其自动化、电气工程与智能控制、电机电器智能化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能源与机械工程系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1008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研究生及以上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土木工程、道路桥梁与渡河工程、土木水利与交通工程、水利水电工程、测绘工程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有相关工作经验或取得相关资格证书者优先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新疆能源职业技术学院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技能鉴定中心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专任教师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专业技术岗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1009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不限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机械类、、电器类、工程类、管理类、信息技术类、财会类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2"/>
              </w:rPr>
              <w:t>有高级技能证书、高级职称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F3EC8"/>
    <w:rsid w:val="0D5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2020-05-15T08:06:00Z</dcterms:created>
  <dc:creator>牛奶大面包</dc:creator>
  <cp:lastModifiedBy>牛奶大面包</cp:lastModifiedBy>
  <dcterms:modified xsi:type="dcterms:W3CDTF">2020-05-15T08:08:07Z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